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Тесты ПМ2, Т1-Т4.</w:t>
      </w: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доктора! Ответьте на вопросы поставив возле правильного утверждения галочку или любую другую пометку. Ответ может быть толь один. </w:t>
      </w: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1.Рефлекторные и физиологические симптомы появляются после назначения спецификов: 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в достаточной дозе;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в физиологической дозе;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в токсической дозе.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A7C" w:rsidRDefault="00C10A7C" w:rsidP="00C10A7C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 назначении гомеопатического лекарствен</w:t>
      </w:r>
      <w:r w:rsidR="00D0292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ого средства в низкой базовой потенции: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1)- первичным будет резорбтивное действие, а вторичным – рефлекторное;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2)- первичным будет рефлекторное действие, а вторичным резорбтивное;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3)- на прямом будет резорбтивное действие и на косвенном р</w:t>
      </w:r>
      <w:r w:rsidR="00D02927">
        <w:rPr>
          <w:sz w:val="28"/>
          <w:szCs w:val="28"/>
        </w:rPr>
        <w:t>е</w:t>
      </w:r>
      <w:r>
        <w:rPr>
          <w:sz w:val="28"/>
          <w:szCs w:val="28"/>
        </w:rPr>
        <w:t xml:space="preserve">флекторное.;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</w:p>
    <w:p w:rsidR="00C10A7C" w:rsidRDefault="00C10A7C" w:rsidP="00C10A7C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При назначении гомеопатического лекарствен</w:t>
      </w:r>
      <w:r w:rsidR="00D0292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ого средства в высокой базовой потенции: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1)- первичным будет резорбтивное действие, а вторичным – рефлекторное;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2)- первичным будет рефлекторное действие, а вторичным резорбтивное;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3)- на прямом будет резорбтивное действие и на косвенном р</w:t>
      </w:r>
      <w:r w:rsidR="00D02927">
        <w:rPr>
          <w:sz w:val="28"/>
          <w:szCs w:val="28"/>
        </w:rPr>
        <w:t>е</w:t>
      </w:r>
      <w:r>
        <w:rPr>
          <w:sz w:val="28"/>
          <w:szCs w:val="28"/>
        </w:rPr>
        <w:t xml:space="preserve">флекторное.;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</w:p>
    <w:p w:rsidR="00C10A7C" w:rsidRDefault="00C10A7C" w:rsidP="00C10A7C">
      <w:pPr>
        <w:pStyle w:val="a3"/>
        <w:spacing w:after="0"/>
        <w:ind w:left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4. </w:t>
      </w:r>
      <w:r>
        <w:rPr>
          <w:rFonts w:eastAsia="Times New Roman"/>
          <w:b/>
          <w:sz w:val="28"/>
          <w:szCs w:val="28"/>
          <w:lang w:eastAsia="ru-RU"/>
        </w:rPr>
        <w:t>Специфики рефлекторного действия первично нарушают:</w:t>
      </w:r>
    </w:p>
    <w:p w:rsidR="00C10A7C" w:rsidRDefault="00C10A7C" w:rsidP="00C10A7C">
      <w:pPr>
        <w:pStyle w:val="a3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1)-иннервацию физиологической системы;</w:t>
      </w:r>
    </w:p>
    <w:p w:rsidR="00C10A7C" w:rsidRDefault="00C10A7C" w:rsidP="00C10A7C">
      <w:pPr>
        <w:pStyle w:val="a3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2)-естественную функцию в органе или части физиологической системы.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3)-естественную функцию в физиологической системы.</w:t>
      </w:r>
    </w:p>
    <w:p w:rsidR="00C10A7C" w:rsidRDefault="00C10A7C" w:rsidP="00C10A7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5.Специфики резорбтивного действия первично нарушают: </w:t>
      </w:r>
    </w:p>
    <w:p w:rsidR="00C10A7C" w:rsidRDefault="00C10A7C" w:rsidP="00C10A7C">
      <w:pPr>
        <w:pStyle w:val="a3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1)- иннервацию физиологической системы;</w:t>
      </w:r>
    </w:p>
    <w:p w:rsidR="00C10A7C" w:rsidRDefault="00C10A7C" w:rsidP="00C10A7C">
      <w:pPr>
        <w:pStyle w:val="a3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2)- естественную функцию в органе или части физиологической системы. 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3)-естественную функцию в физиологической системы.</w:t>
      </w:r>
    </w:p>
    <w:p w:rsidR="00C10A7C" w:rsidRDefault="00C10A7C" w:rsidP="00C10A7C">
      <w:pPr>
        <w:pStyle w:val="a3"/>
        <w:spacing w:after="0"/>
        <w:ind w:left="0"/>
        <w:jc w:val="both"/>
        <w:rPr>
          <w:sz w:val="28"/>
          <w:szCs w:val="28"/>
        </w:rPr>
      </w:pP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6.Пароксизмальные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- это растительные препараты (за исключением конституциональных) и органные вспомогательные препараты: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у которых наибольшее количество симптомов появляется в потенции 30;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у которых наибольшее количество симптомов появляется в потенции 200;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у которых наибольшее количество симптомов появляется в потенции 1000.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7.Системные  вспомогательные  препараты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(минеральные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все тяжелые металлы):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у которых наибольшее количество симптомов появляется в потенции 30;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у которых наибольшее количество симптомов появляется в потенции 200;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у которых наибольшее количество симптомов появляется в потенции 1000.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8.Основные элементарные препараты (Сульфур, Фосфор, Йод и т</w:t>
      </w:r>
      <w:r w:rsidR="00D029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9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– это  препараты: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у которых наибольшее количество симптомов появляется в потенции 30;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у которых наибольшее количество симптомов появляется в потенции 200;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у которых наибольшее количество симптомов появляется в потенции 1000.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9.У конституциональных  препаратов (Puls, Lyс, Nux-v, Ign) будет наблюдаться: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у которых максимальное количество симптомов появляется в потенции 200;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у которых максимальное количество симптомов появляется в потенции 1000;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у которых максимальное количество симптомов появляется в потенции 10 000 и 50 000.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У пароксизмальных препаратов будет наблюдаться: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1)- Первичное действие: 3х,  промежуточное: 6, вторичное: 30.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2)- Первичное действие: 6,  промежуточное: 30, вторичное: 200.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3)- Первичное действие: 30,  промежуточное: 200, вторичное: 1000.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 системно- вспомогательны</w:t>
      </w:r>
      <w:r w:rsidR="00D02927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препарат</w:t>
      </w:r>
      <w:r w:rsidR="00D0292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(минеральные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92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 тяжелые металлы) будет наблюдаться: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1)- Первичное действие: 3х,  промежуточное: 6, вторичное: 30.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2)- Первичное действие: 6,  промежуточное: 30, вторичное: 200.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3)- Первичное действие: 30,  промежуточное: 200, вторичное: 1000.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У основных элементарных препаратов будет наблюдаться: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1)- Первичное действие: 3х,  промежуточное: 6, вторичное: 30.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2)- Первичное действие: 6,  промежуточное: 30, вторичное: 200.</w:t>
      </w:r>
    </w:p>
    <w:p w:rsidR="00C10A7C" w:rsidRDefault="00C10A7C" w:rsidP="00C10A7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3)- Первичное действие: 30,  промежуточное: 200, вторичное: 1000.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 При органной локализации основного фармакологического действия лекарственного вещества нарушается естественная функция: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1)- одного органа или части физиологической системы; 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поражение тканей, развившихся из одного зародышевого листка, в разных органах.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функции определенного вида клеток в тканях, развившихся  из одного зародышевого листка (</w:t>
      </w:r>
      <w:r>
        <w:rPr>
          <w:rFonts w:ascii="Times New Roman" w:hAnsi="Times New Roman" w:cs="Times New Roman"/>
          <w:sz w:val="28"/>
          <w:szCs w:val="28"/>
        </w:rPr>
        <w:t>нарушается внутриклеточная функция питания, дыхания или выделения)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функции определенного вида клеток в тканях, развившихся  из одного зародышевого листка (</w:t>
      </w:r>
      <w:r>
        <w:rPr>
          <w:rFonts w:ascii="Times New Roman" w:hAnsi="Times New Roman" w:cs="Times New Roman"/>
          <w:sz w:val="28"/>
          <w:szCs w:val="28"/>
        </w:rPr>
        <w:t>нарушается внутриклеточная функция питания, дыхания или выделения)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тканевой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локализации основного фармакологического действия лекарственного вещества </w:t>
      </w:r>
      <w:r>
        <w:rPr>
          <w:rFonts w:ascii="Times New Roman" w:hAnsi="Times New Roman" w:cs="Times New Roman"/>
          <w:sz w:val="28"/>
          <w:szCs w:val="28"/>
        </w:rPr>
        <w:t>нарушается естественная функция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1)-  одного органа или части физиологической системы; 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тканей, развившихся из одного зародышевого листка, в разных органах;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определенного вида клеток в тканях, развившихся  из одного зародышевого листка (</w:t>
      </w:r>
      <w:r>
        <w:rPr>
          <w:rFonts w:ascii="Times New Roman" w:hAnsi="Times New Roman" w:cs="Times New Roman"/>
          <w:sz w:val="28"/>
          <w:szCs w:val="28"/>
        </w:rPr>
        <w:t>нарушается внутриклеточная функция питания, дыхания или выделения)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0A7C" w:rsidRDefault="00C10A7C" w:rsidP="00C10A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локализации основного фармакологического действия лекарственного вещества нарушается естественная функция: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1)-  одного органа или части физиологической системы; 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тканей, развившихся из одного зародышевого листка, в разных органах;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функции определенного вида клеток в тканях, развившихся  из одного зародышевого листка (</w:t>
      </w:r>
      <w:r>
        <w:rPr>
          <w:rFonts w:ascii="Times New Roman" w:hAnsi="Times New Roman" w:cs="Times New Roman"/>
          <w:sz w:val="28"/>
          <w:szCs w:val="28"/>
        </w:rPr>
        <w:t>нарушается внутриклеточная функция питания, дыхания или выделения)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0A7C" w:rsidRDefault="00C10A7C" w:rsidP="00C1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16.Под областью действия лекарственного средства подразумевается: </w:t>
      </w: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1)-первично пораженная структура организма (нозологическая единица соотносится с определенной структурой организма); </w:t>
      </w: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2)-тип изменения естественной функции органа или физиологической системы (гипофункция, гиперфункция, дисфункция);</w:t>
      </w: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3)-вторично пораженная структура организма.</w:t>
      </w: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17.Под характером фармакологического действия подразумевается:</w:t>
      </w: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1)-первично пораженная структура организма (нозологическая единица соотносится с определенной структурой организма); </w:t>
      </w: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2)-действие на тип изменения естественной функции органа или физиологической системы (гипофункция, гиперфункция, дисфункция);</w:t>
      </w:r>
    </w:p>
    <w:p w:rsidR="00C10A7C" w:rsidRDefault="00C10A7C" w:rsidP="00C10A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действие на ткань.</w:t>
      </w: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18.На первичном действии, одновременно с симптомами  тропной рубрики усиливаются симптомы с 3-й рубрики, что указывает на:</w:t>
      </w:r>
    </w:p>
    <w:p w:rsidR="00C10A7C" w:rsidRDefault="00C10A7C" w:rsidP="00C10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1)- усилением на первичном действии симптомов с 3-й (осложнение) и (или) 4-й рубрики (сопутствующее состояние), независимо от класса назначенного лекарственного средства;</w:t>
      </w: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наличие осложнения основного заболевания (естественное осложнение основного заболевания);</w:t>
      </w: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о наличии «сопутствующего состояния».</w:t>
      </w: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На первичном действии, одновременно с симптомами  тропной рубрики усиливаются симптомы 4-й рубрики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в этом случае говорят:</w:t>
      </w: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о наличии «осложнения основного состояния»;</w:t>
      </w: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о наличии «осложнения основного состояния» и «сопутствующего состояния»;</w:t>
      </w:r>
    </w:p>
    <w:p w:rsidR="00C10A7C" w:rsidRDefault="00C10A7C" w:rsidP="00C1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о наличии «сопутствующего состояния».</w:t>
      </w: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A7C" w:rsidRDefault="00C10A7C" w:rsidP="00C10A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Наличие осложнения или сопутствующего состояния в клинике проявляется:</w:t>
      </w:r>
    </w:p>
    <w:p w:rsidR="00C10A7C" w:rsidRDefault="00C10A7C" w:rsidP="00C10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 усилением на первичном действии симптомов с 3-й (осложнение) и (или) 4-й рубрики (сопутствующее состояние), независимо от класса назначенного препарата;</w:t>
      </w:r>
    </w:p>
    <w:p w:rsidR="00C10A7C" w:rsidRDefault="00C10A7C" w:rsidP="00C10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2)- усилением на первичном действии симптомов с 3-й (осложнение), независимо от класса назначенного препарата;</w:t>
      </w:r>
    </w:p>
    <w:p w:rsidR="00C10A7C" w:rsidRDefault="00C10A7C" w:rsidP="00C10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3)- усилением на первичном действии симптомов с 4-й рубрики (сопутствующее состояние), независимо от класса назначенного препарата;</w:t>
      </w:r>
    </w:p>
    <w:p w:rsidR="00C10A7C" w:rsidRDefault="00C10A7C" w:rsidP="00C1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7CC9" w:rsidRDefault="00E97CC9"/>
    <w:sectPr w:rsidR="00E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6"/>
    <w:rsid w:val="0084661D"/>
    <w:rsid w:val="00AA16F6"/>
    <w:rsid w:val="00C10A7C"/>
    <w:rsid w:val="00D02927"/>
    <w:rsid w:val="00E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7C"/>
    <w:pPr>
      <w:spacing w:after="200" w:line="276" w:lineRule="auto"/>
      <w:ind w:left="720"/>
      <w:contextualSpacing/>
    </w:pPr>
    <w:rPr>
      <w:rFonts w:ascii="Times New Roman" w:hAnsi="Times New Roman" w:cs="Times New Roman"/>
      <w:color w:val="0D0D0D" w:themeColor="text1" w:themeTint="F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7C"/>
    <w:pPr>
      <w:spacing w:after="200" w:line="276" w:lineRule="auto"/>
      <w:ind w:left="720"/>
      <w:contextualSpacing/>
    </w:pPr>
    <w:rPr>
      <w:rFonts w:ascii="Times New Roman" w:hAnsi="Times New Roman" w:cs="Times New Roman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Бутусова</dc:creator>
  <cp:lastModifiedBy>DNA7 X86</cp:lastModifiedBy>
  <cp:revision>2</cp:revision>
  <dcterms:created xsi:type="dcterms:W3CDTF">2019-11-20T11:38:00Z</dcterms:created>
  <dcterms:modified xsi:type="dcterms:W3CDTF">2019-11-20T11:38:00Z</dcterms:modified>
</cp:coreProperties>
</file>