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F" w:rsidRDefault="002D0E0F" w:rsidP="002D0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Вашу Фамилию, Имя и Отчество ………………………………….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Рабочая прогр</w:t>
      </w:r>
      <w:r w:rsidR="00F534C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мма модуля ПМ 02 «Гомеопатическая терапия».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Тема</w:t>
      </w:r>
      <w:r w:rsidR="00F5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5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Гомеопатическая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позология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E0F" w:rsidRPr="00F534C1" w:rsidRDefault="002D0E0F" w:rsidP="00F534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«Понятие «доза лекарственного средства».  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Практическое занятие № 3 – 3 часа.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отработка тем по гомеопатической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позологии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сформировать у врача понятия </w:t>
      </w:r>
      <w:r>
        <w:rPr>
          <w:rFonts w:ascii="Times New Roman" w:hAnsi="Times New Roman" w:cs="Times New Roman"/>
          <w:sz w:val="28"/>
          <w:szCs w:val="28"/>
        </w:rPr>
        <w:t>дозы и калибровки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гомеопатического лекарственного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сформировать у врача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контроле качества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гомеопатических лекарственных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Задание.</w:t>
      </w:r>
    </w:p>
    <w:p w:rsidR="002D0E0F" w:rsidRDefault="002D0E0F" w:rsidP="002D0E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Каждое лекарственное вещество должно быть испытано не только в его исходной форме в низких материальных дозах и в высоких потенциях.  </w:t>
      </w:r>
      <w:r>
        <w:rPr>
          <w:rFonts w:ascii="Times New Roman" w:hAnsi="Times New Roman" w:cs="Times New Roman"/>
          <w:sz w:val="28"/>
          <w:szCs w:val="28"/>
        </w:rPr>
        <w:t>При назнач</w:t>
      </w:r>
      <w:r w:rsidR="00F534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специфика ПЕРВИЧНОЕ УХУДШЕНИЕ БУДЕТ ПРИ УСЛОВИИ, ЧТО ДОСТИГНУТА ДОСТАТОЧНАЯ ДОЗА. Первичное ухудшение проходит с обострением или усилением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симптомов</w:t>
      </w:r>
      <w:r w:rsidR="00F53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становится нормально.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резорбтивного действия и</w:t>
      </w:r>
      <w:r w:rsidR="00F534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работа напрямую зависит от концентрации лекарственного средства в крови. Резорбтивным действием обладают только лекарственные вещества в которых находится вещество в материальной дозе, т.е. в разведении не выше 6-ой сотенной. Специфической особенностью применения в клинической практике препаратов этого типа фармакологического действия является необходимость их назначения часто повторяющимися дозами для поддержания в крови необходимой концентрации лекарственного вещества.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Излечение </w:t>
      </w:r>
      <w:r>
        <w:rPr>
          <w:rFonts w:ascii="Times New Roman" w:hAnsi="Times New Roman" w:cs="Times New Roman"/>
          <w:sz w:val="28"/>
          <w:szCs w:val="28"/>
        </w:rPr>
        <w:t xml:space="preserve">происходит только тогда, когда назначен он в </w:t>
      </w:r>
      <w:r>
        <w:rPr>
          <w:rFonts w:ascii="Times New Roman" w:hAnsi="Times New Roman" w:cs="Times New Roman"/>
          <w:b/>
          <w:sz w:val="28"/>
          <w:szCs w:val="28"/>
        </w:rPr>
        <w:t>достаточной дозе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что в патогенезе назначенного лекарственного средства имеются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первичные симптомы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естественного заболевания. Понятие </w:t>
      </w:r>
      <w:r>
        <w:rPr>
          <w:rFonts w:ascii="Times New Roman" w:hAnsi="Times New Roman" w:cs="Times New Roman"/>
          <w:b/>
          <w:sz w:val="28"/>
          <w:szCs w:val="28"/>
        </w:rPr>
        <w:t>«достаточная доза»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необходимую </w:t>
      </w:r>
      <w:r>
        <w:rPr>
          <w:rFonts w:ascii="Times New Roman" w:hAnsi="Times New Roman" w:cs="Times New Roman"/>
          <w:b/>
          <w:sz w:val="28"/>
          <w:szCs w:val="28"/>
        </w:rPr>
        <w:t>концентрацию</w:t>
      </w:r>
      <w:r>
        <w:rPr>
          <w:rFonts w:ascii="Times New Roman" w:hAnsi="Times New Roman" w:cs="Times New Roman"/>
          <w:sz w:val="28"/>
          <w:szCs w:val="28"/>
        </w:rPr>
        <w:t xml:space="preserve"> лекарственного вещества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534C1">
        <w:rPr>
          <w:rFonts w:ascii="Times New Roman" w:hAnsi="Times New Roman" w:cs="Times New Roman"/>
          <w:sz w:val="28"/>
          <w:szCs w:val="28"/>
        </w:rPr>
        <w:t>пецификов</w:t>
      </w:r>
      <w:proofErr w:type="spellEnd"/>
      <w:r w:rsidR="00F534C1">
        <w:rPr>
          <w:rFonts w:ascii="Times New Roman" w:hAnsi="Times New Roman" w:cs="Times New Roman"/>
          <w:sz w:val="28"/>
          <w:szCs w:val="28"/>
        </w:rPr>
        <w:t>, а для гомеопатических</w:t>
      </w:r>
      <w:r>
        <w:rPr>
          <w:rFonts w:ascii="Times New Roman" w:hAnsi="Times New Roman" w:cs="Times New Roman"/>
          <w:sz w:val="28"/>
          <w:szCs w:val="28"/>
        </w:rPr>
        <w:t xml:space="preserve"> лекар</w:t>
      </w:r>
      <w:r w:rsidR="00F534C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венных средств рассматривается как </w:t>
      </w:r>
      <w:r>
        <w:rPr>
          <w:rFonts w:ascii="Times New Roman" w:hAnsi="Times New Roman" w:cs="Times New Roman"/>
          <w:b/>
          <w:sz w:val="28"/>
          <w:szCs w:val="28"/>
        </w:rPr>
        <w:t>величина потенции.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правильной оценки первичной реакции организма на прием гомеопатического лекарственного средства в </w:t>
      </w:r>
      <w:r>
        <w:rPr>
          <w:rFonts w:ascii="Times New Roman" w:hAnsi="Times New Roman" w:cs="Times New Roman"/>
          <w:b/>
          <w:sz w:val="28"/>
          <w:szCs w:val="28"/>
        </w:rPr>
        <w:t>достаточной дозе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четко знать особенности реакции</w:t>
      </w:r>
      <w:r w:rsidR="00F53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протекающие на первичном действии. Пороговая доза - это появление симптомов с той системы, к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данный препарат. Как только эти симптомы появится –</w:t>
      </w:r>
      <w:r w:rsidR="00F53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достигнута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пороговая доза и препарат заработал. Далее нужна, будет поддерживающая доза. Но промежутки должны увеличиваться - только тогда мы повторяем препарат.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каждой задаче оценивая первичное ухудшение на 1-й дозе Вам необходимо ответить на вопросы (обратите внимание симптомы с рубрик появившиеся на ПР):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-достаточна ли доза назначенного препарата?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-препарат работает как специфик (СПЦ) или как гомеопатическое  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лекарственное средство (ГЛС)? 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выбрана потенция?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можете ли Вы оценить по первичной реакции (ПР) на что работает препарат (ОЗ – основное </w:t>
      </w:r>
      <w:r w:rsidR="00F534C1">
        <w:rPr>
          <w:rFonts w:ascii="Times New Roman" w:hAnsi="Times New Roman" w:cs="Times New Roman"/>
          <w:sz w:val="28"/>
          <w:szCs w:val="28"/>
        </w:rPr>
        <w:t>заболевание, ООЗ – ослож</w:t>
      </w:r>
      <w:r>
        <w:rPr>
          <w:rFonts w:ascii="Times New Roman" w:hAnsi="Times New Roman" w:cs="Times New Roman"/>
          <w:sz w:val="28"/>
          <w:szCs w:val="28"/>
        </w:rPr>
        <w:t>нение основного заболевания, СЗ – сопутс</w:t>
      </w:r>
      <w:r w:rsidR="00F534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вующее заболевание)?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-Ваша интерпр</w:t>
      </w:r>
      <w:r w:rsidR="00F534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тация ПР и возможная дальнейшая тактика (нужен ли повтор дозы, когда нужна смена препарата, нужно повышение потенции и т</w:t>
      </w:r>
      <w:r w:rsidR="00F53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53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2D0E0F" w:rsidRDefault="002D0E0F" w:rsidP="002D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ПР все ее симптомы Вам необходимо разложить по ру</w:t>
      </w:r>
      <w:r w:rsidR="00F534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рикам и указать их.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Задача №1.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18.05.19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Спигелия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С6, 1-я доза, ПР (назначен на симптом с ЖКТ: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Колотье около пупка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зуд щеки, зуд правого колена, зуд шеи сзади, зуд ягодиц.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Задача №2.</w:t>
      </w:r>
    </w:p>
    <w:p w:rsidR="002D0E0F" w:rsidRDefault="002D0E0F" w:rsidP="002D0E0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8.08.19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Арсеникум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альбум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С6, 1-я доза, ПР (назначен на симптом с ЖКТ: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Отрыжки кислые или горькие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зуд щеки, зуд правого колена, зуд шеи сзади, зуд ягодиц, отрыжка горечью.</w:t>
      </w:r>
    </w:p>
    <w:p w:rsidR="002D0E0F" w:rsidRDefault="002D0E0F" w:rsidP="002D0E0F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Задача №3.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15.06.18. Калий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бихромикум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С6, 1-я доза, ПР (назначен на симптом с ДХС: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Упор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softHyphen/>
        <w:t>ный кашель, с хрипотой в груди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колющая боль в грудной клетке справа, усиливающ</w:t>
      </w:r>
      <w:r w:rsidR="00F53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яся при дыхании, усиление кашля из груди с обильным отхождением мокроты, зевота.</w:t>
      </w:r>
    </w:p>
    <w:p w:rsidR="002D0E0F" w:rsidRDefault="002D0E0F" w:rsidP="002D0E0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Задача №4.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8.08.19 Рус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токсикодендрон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С6, 1-я доза, ПР (назначен на симптом с ЖКТ: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Бурчание и брожение в животе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зуд щеки, зуд правого колена, зуд шеи сзади, зуд ягодиц.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Задача №5.</w:t>
      </w: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19.07.19 Арника С6, 1-я доза, ПР (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 на симптом с МВС: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Задержание мочи с давлением в пузы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softHyphen/>
        <w:t>ре)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тянущая боль в поясничной области.</w:t>
      </w: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0E0F" w:rsidRDefault="002D0E0F" w:rsidP="002D0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0E0F" w:rsidRDefault="002D0E0F" w:rsidP="002D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при выполнении практических занятий у Вас были какие</w:t>
      </w:r>
      <w:r w:rsidR="00F534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то затруднения – укажите их (в каких задачах и какие сложности). </w:t>
      </w:r>
      <w:bookmarkStart w:id="0" w:name="_GoBack"/>
      <w:bookmarkEnd w:id="0"/>
    </w:p>
    <w:sectPr w:rsidR="002D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F4AD8"/>
    <w:multiLevelType w:val="hybridMultilevel"/>
    <w:tmpl w:val="A94AFA18"/>
    <w:lvl w:ilvl="0" w:tplc="7770A7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F1"/>
    <w:rsid w:val="002322A4"/>
    <w:rsid w:val="002D0E0F"/>
    <w:rsid w:val="0067395A"/>
    <w:rsid w:val="009065F1"/>
    <w:rsid w:val="00A02514"/>
    <w:rsid w:val="00CD1526"/>
    <w:rsid w:val="00D8224F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83A6-6FAF-4BCA-BCCB-65E978F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3671</Characters>
  <Application>Microsoft Office Word</Application>
  <DocSecurity>0</DocSecurity>
  <Lines>30</Lines>
  <Paragraphs>8</Paragraphs>
  <ScaleCrop>false</ScaleCrop>
  <Company>Hewlett-Packard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Бутусова</dc:creator>
  <cp:keywords/>
  <dc:description/>
  <cp:lastModifiedBy>Пользователь Windows</cp:lastModifiedBy>
  <cp:revision>9</cp:revision>
  <dcterms:created xsi:type="dcterms:W3CDTF">2019-10-16T17:51:00Z</dcterms:created>
  <dcterms:modified xsi:type="dcterms:W3CDTF">2019-11-07T10:31:00Z</dcterms:modified>
</cp:coreProperties>
</file>